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80F3" w14:textId="4F05D2D4" w:rsidR="00F12969" w:rsidRPr="003F430A" w:rsidRDefault="00F12969" w:rsidP="003F430A">
      <w:pPr>
        <w:spacing w:after="145"/>
        <w:ind w:right="4"/>
        <w:rPr>
          <w:color w:val="171717"/>
        </w:rPr>
      </w:pPr>
      <w:r>
        <w:rPr>
          <w:noProof/>
          <w:color w:val="1717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B1EB0" wp14:editId="60C511EA">
                <wp:simplePos x="0" y="0"/>
                <wp:positionH relativeFrom="column">
                  <wp:posOffset>2343150</wp:posOffset>
                </wp:positionH>
                <wp:positionV relativeFrom="paragraph">
                  <wp:posOffset>123825</wp:posOffset>
                </wp:positionV>
                <wp:extent cx="3276600" cy="1047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44584" w14:textId="77777777" w:rsidR="00F12969" w:rsidRDefault="00F12969" w:rsidP="00F12969">
                            <w:pPr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Methodist Learning Center</w:t>
                            </w:r>
                          </w:p>
                          <w:p w14:paraId="6A9BB1BE" w14:textId="77777777" w:rsidR="00F12969" w:rsidRDefault="00F12969" w:rsidP="00F12969">
                            <w:pPr>
                              <w:ind w:left="144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12969">
                              <w:rPr>
                                <w:b/>
                                <w:sz w:val="32"/>
                                <w:szCs w:val="32"/>
                              </w:rPr>
                              <w:t>Schedule of Payments</w:t>
                            </w:r>
                          </w:p>
                          <w:p w14:paraId="71FEA93A" w14:textId="10F6E590" w:rsidR="00F12969" w:rsidRDefault="008B70F6" w:rsidP="00F12969">
                            <w:pPr>
                              <w:ind w:left="1440"/>
                              <w:jc w:val="right"/>
                            </w:pPr>
                            <w:r>
                              <w:t>20</w:t>
                            </w:r>
                            <w:r w:rsidR="0064693C">
                              <w:t>20</w:t>
                            </w:r>
                            <w:r w:rsidR="00CA6518">
                              <w:t>-202</w:t>
                            </w:r>
                            <w:r w:rsidR="0064693C">
                              <w:t>1</w:t>
                            </w:r>
                            <w:r w:rsidR="00F12969">
                              <w:t xml:space="preserve"> School Year</w:t>
                            </w:r>
                          </w:p>
                          <w:p w14:paraId="51AF02CA" w14:textId="77777777" w:rsidR="00F12969" w:rsidRPr="00F12969" w:rsidRDefault="00F12969" w:rsidP="00F12969">
                            <w:pPr>
                              <w:ind w:left="1440"/>
                            </w:pPr>
                          </w:p>
                          <w:p w14:paraId="420AEECD" w14:textId="77777777" w:rsidR="00F12969" w:rsidRDefault="00F12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B1E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4.5pt;margin-top:9.75pt;width:258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" fillcolor="white [3201]" strokecolor="white [3212]" strokeweight=".5pt">
                <v:textbox>
                  <w:txbxContent>
                    <w:p w14:paraId="3F744584" w14:textId="77777777" w:rsidR="00F12969" w:rsidRDefault="00F12969" w:rsidP="00F12969">
                      <w:pPr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Methodist Learning Center</w:t>
                      </w:r>
                    </w:p>
                    <w:p w14:paraId="6A9BB1BE" w14:textId="77777777" w:rsidR="00F12969" w:rsidRDefault="00F12969" w:rsidP="00F12969">
                      <w:pPr>
                        <w:ind w:left="1440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F12969">
                        <w:rPr>
                          <w:b/>
                          <w:sz w:val="32"/>
                          <w:szCs w:val="32"/>
                        </w:rPr>
                        <w:t>Schedule of Payments</w:t>
                      </w:r>
                    </w:p>
                    <w:p w14:paraId="71FEA93A" w14:textId="10F6E590" w:rsidR="00F12969" w:rsidRDefault="008B70F6" w:rsidP="00F12969">
                      <w:pPr>
                        <w:ind w:left="1440"/>
                        <w:jc w:val="right"/>
                      </w:pPr>
                      <w:r>
                        <w:t>20</w:t>
                      </w:r>
                      <w:r w:rsidR="0064693C">
                        <w:t>20</w:t>
                      </w:r>
                      <w:r w:rsidR="00CA6518">
                        <w:t>-202</w:t>
                      </w:r>
                      <w:r w:rsidR="0064693C">
                        <w:t>1</w:t>
                      </w:r>
                      <w:r w:rsidR="00F12969">
                        <w:t xml:space="preserve"> School Year</w:t>
                      </w:r>
                    </w:p>
                    <w:p w14:paraId="51AF02CA" w14:textId="77777777" w:rsidR="00F12969" w:rsidRPr="00F12969" w:rsidRDefault="00F12969" w:rsidP="00F12969">
                      <w:pPr>
                        <w:ind w:left="1440"/>
                      </w:pPr>
                    </w:p>
                    <w:p w14:paraId="420AEECD" w14:textId="77777777" w:rsidR="00F12969" w:rsidRDefault="00F12969"/>
                  </w:txbxContent>
                </v:textbox>
              </v:shape>
            </w:pict>
          </mc:Fallback>
        </mc:AlternateContent>
      </w:r>
      <w:r>
        <w:rPr>
          <w:noProof/>
          <w:color w:val="171717"/>
        </w:rPr>
        <w:drawing>
          <wp:inline distT="0" distB="0" distL="0" distR="0" wp14:anchorId="034D1EE5" wp14:editId="40A6E559">
            <wp:extent cx="1647825" cy="10705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LC_PSJ_Rev1 (00000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01" cy="108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8E52" w14:textId="77777777" w:rsidR="003F430A" w:rsidRDefault="00442250" w:rsidP="003F430A">
      <w:pPr>
        <w:spacing w:after="4" w:line="266" w:lineRule="auto"/>
        <w:ind w:right="171"/>
      </w:pPr>
      <w:r>
        <w:rPr>
          <w:sz w:val="20"/>
        </w:rPr>
        <w:t>Our Full Day Program is a year-round preschool, opera</w:t>
      </w:r>
      <w:r w:rsidR="00F12969">
        <w:rPr>
          <w:sz w:val="20"/>
        </w:rPr>
        <w:t>ting Monda</w:t>
      </w:r>
      <w:r w:rsidR="008B70F6">
        <w:rPr>
          <w:sz w:val="20"/>
        </w:rPr>
        <w:t>y through Friday, 7:15am to 5:30</w:t>
      </w:r>
      <w:r>
        <w:rPr>
          <w:sz w:val="20"/>
        </w:rPr>
        <w:t xml:space="preserve">pm. This program runs continuously throughout the entire year with the exception of designated school holidays. </w:t>
      </w:r>
      <w:r>
        <w:rPr>
          <w:i/>
          <w:sz w:val="20"/>
        </w:rPr>
        <w:t>(</w:t>
      </w:r>
      <w:r w:rsidR="00F12969">
        <w:rPr>
          <w:i/>
          <w:sz w:val="20"/>
        </w:rPr>
        <w:t>Based on Gulf District Calendar</w:t>
      </w:r>
      <w:r>
        <w:rPr>
          <w:i/>
          <w:sz w:val="20"/>
        </w:rPr>
        <w:t>)</w:t>
      </w:r>
      <w:r>
        <w:rPr>
          <w:sz w:val="20"/>
        </w:rPr>
        <w:t xml:space="preserve"> </w:t>
      </w:r>
    </w:p>
    <w:p w14:paraId="1DF8A16E" w14:textId="77777777" w:rsidR="00E07BF0" w:rsidRDefault="00442250" w:rsidP="003F430A">
      <w:pPr>
        <w:spacing w:after="4" w:line="266" w:lineRule="auto"/>
        <w:ind w:right="171"/>
      </w:pPr>
      <w:r>
        <w:rPr>
          <w:sz w:val="20"/>
        </w:rPr>
        <w:t xml:space="preserve"> </w:t>
      </w:r>
    </w:p>
    <w:p w14:paraId="6655B0EE" w14:textId="77777777" w:rsidR="00E07BF0" w:rsidRDefault="00442250">
      <w:pPr>
        <w:spacing w:after="14"/>
      </w:pPr>
      <w:r>
        <w:rPr>
          <w:sz w:val="20"/>
        </w:rPr>
        <w:t xml:space="preserve">School-Year    </w:t>
      </w:r>
    </w:p>
    <w:p w14:paraId="7D5B64E1" w14:textId="77777777" w:rsidR="008670F7" w:rsidRDefault="00442250">
      <w:pPr>
        <w:spacing w:after="4" w:line="266" w:lineRule="auto"/>
        <w:ind w:left="-5" w:right="910" w:hanging="10"/>
        <w:rPr>
          <w:sz w:val="20"/>
        </w:rPr>
      </w:pPr>
      <w:r>
        <w:rPr>
          <w:sz w:val="20"/>
        </w:rPr>
        <w:t xml:space="preserve">The school year for </w:t>
      </w:r>
      <w:r w:rsidR="008670F7">
        <w:rPr>
          <w:sz w:val="20"/>
        </w:rPr>
        <w:t>2020-2021</w:t>
      </w:r>
    </w:p>
    <w:p w14:paraId="00718E9B" w14:textId="1C1F71BF" w:rsidR="00E07BF0" w:rsidRDefault="00CA6518">
      <w:pPr>
        <w:spacing w:after="4" w:line="266" w:lineRule="auto"/>
        <w:ind w:left="-5" w:right="910" w:hanging="10"/>
        <w:rPr>
          <w:sz w:val="20"/>
        </w:rPr>
      </w:pPr>
      <w:r>
        <w:rPr>
          <w:sz w:val="20"/>
        </w:rPr>
        <w:t xml:space="preserve"> </w:t>
      </w:r>
      <w:r w:rsidR="00442250">
        <w:rPr>
          <w:sz w:val="20"/>
        </w:rPr>
        <w:t xml:space="preserve">runs from </w:t>
      </w:r>
      <w:r w:rsidR="00F12969">
        <w:rPr>
          <w:sz w:val="20"/>
        </w:rPr>
        <w:t>August-</w:t>
      </w:r>
      <w:r>
        <w:rPr>
          <w:sz w:val="20"/>
        </w:rPr>
        <w:t>July</w:t>
      </w:r>
      <w:r w:rsidR="00F939B3">
        <w:rPr>
          <w:sz w:val="20"/>
        </w:rPr>
        <w:t xml:space="preserve"> with enrichment during June and July.</w:t>
      </w:r>
      <w:r w:rsidR="00442250">
        <w:rPr>
          <w:sz w:val="20"/>
        </w:rPr>
        <w:t xml:space="preserve"> Calendar may change due to </w:t>
      </w:r>
      <w:r w:rsidR="00F12969">
        <w:rPr>
          <w:sz w:val="20"/>
        </w:rPr>
        <w:t>Gulf</w:t>
      </w:r>
      <w:r w:rsidR="00442250">
        <w:rPr>
          <w:sz w:val="20"/>
        </w:rPr>
        <w:t xml:space="preserve"> County School System.  </w:t>
      </w:r>
    </w:p>
    <w:p w14:paraId="1F787241" w14:textId="77777777" w:rsidR="00BB6BF4" w:rsidRDefault="00BB6BF4">
      <w:pPr>
        <w:spacing w:after="4" w:line="266" w:lineRule="auto"/>
        <w:ind w:left="-5" w:right="910" w:hanging="10"/>
        <w:rPr>
          <w:sz w:val="20"/>
        </w:rPr>
      </w:pPr>
    </w:p>
    <w:p w14:paraId="6AC3E5F4" w14:textId="77777777" w:rsidR="00BB6BF4" w:rsidRDefault="00BB6BF4" w:rsidP="00BB6BF4">
      <w:pPr>
        <w:spacing w:after="4" w:line="360" w:lineRule="auto"/>
        <w:ind w:right="907" w:hanging="14"/>
        <w:rPr>
          <w:sz w:val="20"/>
        </w:rPr>
      </w:pPr>
      <w:r>
        <w:rPr>
          <w:sz w:val="20"/>
        </w:rPr>
        <w:t>Afterschool Enrichment Program</w:t>
      </w:r>
    </w:p>
    <w:p w14:paraId="7859ABC6" w14:textId="77777777" w:rsidR="00E07BF0" w:rsidRDefault="00BB6BF4" w:rsidP="003F430A">
      <w:pPr>
        <w:spacing w:after="4" w:line="266" w:lineRule="auto"/>
        <w:ind w:left="-5" w:right="910" w:hanging="10"/>
      </w:pPr>
      <w:r>
        <w:rPr>
          <w:sz w:val="20"/>
        </w:rPr>
        <w:t>Students are brought by the Gulf District school bus to our campus each day. We provide a snack, homework time, and an activity. Monthly tuition includes camp days from 7:15-5:30 based on the Gulf District holidays.</w:t>
      </w:r>
    </w:p>
    <w:p w14:paraId="231FC344" w14:textId="77777777" w:rsidR="003F430A" w:rsidRDefault="003F430A" w:rsidP="003F430A">
      <w:pPr>
        <w:spacing w:after="4" w:line="266" w:lineRule="auto"/>
        <w:ind w:left="-5" w:right="910" w:hanging="10"/>
      </w:pPr>
    </w:p>
    <w:p w14:paraId="1492D6C1" w14:textId="77777777" w:rsidR="00E07BF0" w:rsidRDefault="00442250">
      <w:pPr>
        <w:spacing w:after="14"/>
      </w:pPr>
      <w:r>
        <w:rPr>
          <w:sz w:val="20"/>
          <w:u w:val="single" w:color="000000"/>
        </w:rPr>
        <w:t>Registration Fee</w:t>
      </w:r>
      <w:r>
        <w:rPr>
          <w:sz w:val="20"/>
        </w:rPr>
        <w:t xml:space="preserve"> </w:t>
      </w:r>
    </w:p>
    <w:p w14:paraId="604575CA" w14:textId="77777777" w:rsidR="008B70F6" w:rsidRDefault="00442250" w:rsidP="00EB7BAB">
      <w:pPr>
        <w:spacing w:after="4" w:line="266" w:lineRule="auto"/>
        <w:ind w:left="-5" w:right="171" w:hanging="10"/>
        <w:rPr>
          <w:sz w:val="20"/>
        </w:rPr>
      </w:pPr>
      <w:r>
        <w:rPr>
          <w:sz w:val="20"/>
        </w:rPr>
        <w:t>A non-refundable registration</w:t>
      </w:r>
      <w:r w:rsidR="00576350">
        <w:rPr>
          <w:sz w:val="20"/>
        </w:rPr>
        <w:t xml:space="preserve"> </w:t>
      </w:r>
      <w:r>
        <w:rPr>
          <w:sz w:val="20"/>
        </w:rPr>
        <w:t>is required for each stu</w:t>
      </w:r>
      <w:r w:rsidR="00576350">
        <w:rPr>
          <w:sz w:val="20"/>
        </w:rPr>
        <w:t>dent and is due at registration time each year.</w:t>
      </w:r>
      <w:r>
        <w:rPr>
          <w:sz w:val="20"/>
        </w:rPr>
        <w:t xml:space="preserve"> </w:t>
      </w:r>
    </w:p>
    <w:p w14:paraId="63C4B1C1" w14:textId="77777777" w:rsidR="00E07BF0" w:rsidRDefault="008B70F6" w:rsidP="00EB7BAB">
      <w:pPr>
        <w:spacing w:after="4" w:line="266" w:lineRule="auto"/>
        <w:ind w:left="-5" w:right="171" w:hanging="10"/>
        <w:rPr>
          <w:sz w:val="20"/>
        </w:rPr>
      </w:pPr>
      <w:r>
        <w:rPr>
          <w:sz w:val="20"/>
        </w:rPr>
        <w:t xml:space="preserve">Preschool:          </w:t>
      </w:r>
      <w:r w:rsidR="00442250">
        <w:rPr>
          <w:sz w:val="20"/>
        </w:rPr>
        <w:t xml:space="preserve">$150 </w:t>
      </w:r>
      <w:r>
        <w:rPr>
          <w:sz w:val="20"/>
        </w:rPr>
        <w:t xml:space="preserve">      Registration Fee</w:t>
      </w:r>
    </w:p>
    <w:p w14:paraId="4964390B" w14:textId="79752BB2" w:rsidR="00E07BF0" w:rsidRDefault="008B70F6" w:rsidP="00A95DED">
      <w:pPr>
        <w:spacing w:after="4" w:line="266" w:lineRule="auto"/>
        <w:ind w:left="-5" w:right="171" w:hanging="10"/>
      </w:pPr>
      <w:r>
        <w:rPr>
          <w:sz w:val="20"/>
        </w:rPr>
        <w:t>Afterschool:       $75.00    Registration Fee</w:t>
      </w:r>
      <w:r w:rsidR="00442250">
        <w:rPr>
          <w:sz w:val="20"/>
        </w:rPr>
        <w:tab/>
        <w:t xml:space="preserve"> </w:t>
      </w:r>
      <w:r w:rsidR="00442250">
        <w:rPr>
          <w:sz w:val="20"/>
        </w:rPr>
        <w:tab/>
        <w:t xml:space="preserve">  </w:t>
      </w:r>
    </w:p>
    <w:p w14:paraId="24ED342A" w14:textId="77777777" w:rsidR="00EB7BAB" w:rsidRPr="00EB7BAB" w:rsidRDefault="00442250">
      <w:pPr>
        <w:spacing w:after="7"/>
        <w:rPr>
          <w:b/>
          <w:sz w:val="20"/>
        </w:rPr>
      </w:pPr>
      <w:r>
        <w:rPr>
          <w:b/>
          <w:sz w:val="20"/>
        </w:rPr>
        <w:t xml:space="preserve">Tuition              New Student        </w:t>
      </w:r>
      <w:r w:rsidR="0067614F">
        <w:rPr>
          <w:b/>
          <w:sz w:val="20"/>
        </w:rPr>
        <w:tab/>
        <w:t xml:space="preserve">     Returning Student</w:t>
      </w:r>
      <w:r w:rsidR="0067614F">
        <w:rPr>
          <w:b/>
          <w:sz w:val="20"/>
        </w:rPr>
        <w:tab/>
      </w:r>
      <w:r w:rsidR="008B70F6">
        <w:rPr>
          <w:b/>
          <w:sz w:val="20"/>
        </w:rPr>
        <w:t xml:space="preserve">  Afterschool Student (K-6</w:t>
      </w:r>
      <w:r w:rsidR="008B70F6" w:rsidRPr="008B70F6">
        <w:rPr>
          <w:b/>
          <w:sz w:val="20"/>
          <w:vertAlign w:val="superscript"/>
        </w:rPr>
        <w:t>th</w:t>
      </w:r>
      <w:r w:rsidR="008B70F6">
        <w:rPr>
          <w:b/>
          <w:sz w:val="20"/>
        </w:rPr>
        <w:t xml:space="preserve"> grade)</w:t>
      </w:r>
    </w:p>
    <w:p w14:paraId="3AF6E894" w14:textId="68EC9307" w:rsidR="00EB7BAB" w:rsidRDefault="00CC28D3" w:rsidP="00F12969">
      <w:pPr>
        <w:tabs>
          <w:tab w:val="center" w:pos="3854"/>
        </w:tabs>
        <w:spacing w:after="4" w:line="266" w:lineRule="auto"/>
        <w:ind w:left="-15"/>
        <w:rPr>
          <w:sz w:val="20"/>
        </w:rPr>
      </w:pPr>
      <w:r>
        <w:rPr>
          <w:sz w:val="20"/>
        </w:rPr>
        <w:t xml:space="preserve">                         </w:t>
      </w:r>
      <w:r w:rsidR="0067614F">
        <w:rPr>
          <w:sz w:val="20"/>
        </w:rPr>
        <w:t xml:space="preserve"> (</w:t>
      </w:r>
      <w:r>
        <w:rPr>
          <w:sz w:val="20"/>
        </w:rPr>
        <w:t xml:space="preserve">DUE </w:t>
      </w:r>
      <w:r w:rsidR="0067614F">
        <w:rPr>
          <w:sz w:val="20"/>
        </w:rPr>
        <w:t>Aug</w:t>
      </w:r>
      <w:r>
        <w:rPr>
          <w:sz w:val="20"/>
        </w:rPr>
        <w:t xml:space="preserve"> 1st</w:t>
      </w:r>
      <w:r w:rsidR="0067614F">
        <w:rPr>
          <w:sz w:val="20"/>
        </w:rPr>
        <w:t>)</w:t>
      </w:r>
      <w:r w:rsidR="00EB7BAB">
        <w:rPr>
          <w:sz w:val="20"/>
        </w:rPr>
        <w:t xml:space="preserve">                    </w:t>
      </w:r>
      <w:r>
        <w:rPr>
          <w:sz w:val="20"/>
        </w:rPr>
        <w:t xml:space="preserve"> </w:t>
      </w:r>
      <w:r w:rsidR="00EB7BAB">
        <w:rPr>
          <w:sz w:val="20"/>
        </w:rPr>
        <w:t xml:space="preserve">    (Aug-July</w:t>
      </w:r>
      <w:r w:rsidR="0067614F">
        <w:rPr>
          <w:sz w:val="20"/>
        </w:rPr>
        <w:t>)</w:t>
      </w:r>
      <w:r w:rsidR="008B70F6">
        <w:rPr>
          <w:sz w:val="20"/>
        </w:rPr>
        <w:tab/>
      </w:r>
      <w:r w:rsidR="008B70F6">
        <w:rPr>
          <w:sz w:val="20"/>
        </w:rPr>
        <w:tab/>
        <w:t xml:space="preserve">           (</w:t>
      </w:r>
      <w:r w:rsidR="005641A6">
        <w:rPr>
          <w:sz w:val="20"/>
        </w:rPr>
        <w:t>Aug</w:t>
      </w:r>
      <w:r w:rsidR="00F03A39">
        <w:rPr>
          <w:sz w:val="20"/>
        </w:rPr>
        <w:t xml:space="preserve"> </w:t>
      </w:r>
      <w:r w:rsidR="00CA6518">
        <w:rPr>
          <w:sz w:val="20"/>
        </w:rPr>
        <w:t>12</w:t>
      </w:r>
      <w:r w:rsidR="00F03A39" w:rsidRPr="00F03A39">
        <w:rPr>
          <w:sz w:val="20"/>
          <w:vertAlign w:val="superscript"/>
        </w:rPr>
        <w:t>th</w:t>
      </w:r>
      <w:r w:rsidR="00F03A39">
        <w:rPr>
          <w:sz w:val="20"/>
        </w:rPr>
        <w:t>-31</w:t>
      </w:r>
      <w:r w:rsidR="00F03A39" w:rsidRPr="00F03A39">
        <w:rPr>
          <w:sz w:val="20"/>
          <w:vertAlign w:val="superscript"/>
        </w:rPr>
        <w:t>st</w:t>
      </w:r>
      <w:r w:rsidR="008B70F6">
        <w:rPr>
          <w:sz w:val="20"/>
        </w:rPr>
        <w:t>)</w:t>
      </w:r>
      <w:r w:rsidR="005641A6">
        <w:rPr>
          <w:sz w:val="20"/>
        </w:rPr>
        <w:t xml:space="preserve">                 (Sept-May)</w:t>
      </w:r>
    </w:p>
    <w:p w14:paraId="2D454DE2" w14:textId="37673313" w:rsidR="00EB7BAB" w:rsidRPr="00EB7BAB" w:rsidRDefault="00EB7BAB" w:rsidP="00F12969">
      <w:pPr>
        <w:tabs>
          <w:tab w:val="center" w:pos="3854"/>
        </w:tabs>
        <w:spacing w:after="4" w:line="266" w:lineRule="auto"/>
        <w:ind w:left="-15"/>
        <w:rPr>
          <w:sz w:val="20"/>
          <w:szCs w:val="20"/>
        </w:rPr>
      </w:pPr>
      <w:r>
        <w:rPr>
          <w:sz w:val="20"/>
        </w:rPr>
        <w:t xml:space="preserve">  </w:t>
      </w:r>
      <w:r w:rsidRPr="00EB7BAB">
        <w:rPr>
          <w:sz w:val="20"/>
          <w:szCs w:val="20"/>
        </w:rPr>
        <w:t>Infants</w:t>
      </w:r>
      <w:r w:rsidR="00E627CD">
        <w:rPr>
          <w:sz w:val="20"/>
          <w:szCs w:val="20"/>
        </w:rPr>
        <w:t>:</w:t>
      </w:r>
      <w:r w:rsidRPr="00EB7BAB">
        <w:rPr>
          <w:sz w:val="20"/>
          <w:szCs w:val="20"/>
        </w:rPr>
        <w:t xml:space="preserve">              </w:t>
      </w:r>
      <w:r w:rsidR="008B71F9">
        <w:rPr>
          <w:sz w:val="20"/>
          <w:szCs w:val="20"/>
        </w:rPr>
        <w:t>$</w:t>
      </w:r>
      <w:r w:rsidR="008670F7">
        <w:rPr>
          <w:sz w:val="20"/>
          <w:szCs w:val="20"/>
        </w:rPr>
        <w:tab/>
      </w:r>
      <w:r w:rsidR="008B70F6">
        <w:rPr>
          <w:sz w:val="20"/>
          <w:szCs w:val="20"/>
        </w:rPr>
        <w:t xml:space="preserve"> $6</w:t>
      </w:r>
      <w:r w:rsidR="0064693C">
        <w:rPr>
          <w:sz w:val="20"/>
          <w:szCs w:val="20"/>
        </w:rPr>
        <w:t>25</w:t>
      </w:r>
      <w:r w:rsidRPr="00EB7BAB">
        <w:rPr>
          <w:sz w:val="20"/>
          <w:szCs w:val="20"/>
        </w:rPr>
        <w:t xml:space="preserve">.00 </w:t>
      </w:r>
      <w:r w:rsidRPr="00EB7BAB">
        <w:rPr>
          <w:sz w:val="20"/>
          <w:szCs w:val="20"/>
        </w:rPr>
        <w:tab/>
      </w:r>
      <w:r w:rsidR="0067614F" w:rsidRPr="00EB7BAB">
        <w:rPr>
          <w:sz w:val="20"/>
          <w:szCs w:val="20"/>
        </w:rPr>
        <w:t xml:space="preserve"> </w:t>
      </w:r>
      <w:r w:rsidR="005641A6">
        <w:rPr>
          <w:sz w:val="20"/>
          <w:szCs w:val="20"/>
        </w:rPr>
        <w:tab/>
        <w:t xml:space="preserve">   </w:t>
      </w:r>
      <w:r w:rsidR="008B70F6">
        <w:rPr>
          <w:sz w:val="20"/>
          <w:szCs w:val="20"/>
        </w:rPr>
        <w:t xml:space="preserve">    </w:t>
      </w:r>
      <w:r w:rsidR="00CA6518">
        <w:rPr>
          <w:sz w:val="20"/>
          <w:szCs w:val="20"/>
        </w:rPr>
        <w:t xml:space="preserve">        </w:t>
      </w:r>
      <w:r w:rsidR="008670F7">
        <w:rPr>
          <w:sz w:val="20"/>
          <w:szCs w:val="20"/>
        </w:rPr>
        <w:tab/>
      </w:r>
      <w:r w:rsidR="005641A6">
        <w:rPr>
          <w:sz w:val="20"/>
          <w:szCs w:val="20"/>
        </w:rPr>
        <w:tab/>
        <w:t xml:space="preserve">       </w:t>
      </w:r>
      <w:r w:rsidR="00CA6518">
        <w:rPr>
          <w:sz w:val="20"/>
          <w:szCs w:val="20"/>
        </w:rPr>
        <w:t xml:space="preserve">               </w:t>
      </w:r>
      <w:r w:rsidR="005641A6">
        <w:rPr>
          <w:sz w:val="20"/>
          <w:szCs w:val="20"/>
        </w:rPr>
        <w:t xml:space="preserve">  </w:t>
      </w:r>
      <w:r w:rsidR="008B71F9">
        <w:rPr>
          <w:sz w:val="20"/>
          <w:szCs w:val="20"/>
        </w:rPr>
        <w:t>$</w:t>
      </w:r>
      <w:r w:rsidR="005641A6">
        <w:rPr>
          <w:sz w:val="20"/>
          <w:szCs w:val="20"/>
        </w:rPr>
        <w:t>2</w:t>
      </w:r>
      <w:r w:rsidR="008670F7">
        <w:rPr>
          <w:sz w:val="20"/>
          <w:szCs w:val="20"/>
        </w:rPr>
        <w:t>7</w:t>
      </w:r>
      <w:r w:rsidR="005641A6">
        <w:rPr>
          <w:sz w:val="20"/>
          <w:szCs w:val="20"/>
        </w:rPr>
        <w:t>0.00</w:t>
      </w:r>
    </w:p>
    <w:p w14:paraId="56C9A1F4" w14:textId="75DFC77C" w:rsidR="00E07BF0" w:rsidRDefault="00EB7BAB" w:rsidP="00F12969">
      <w:pPr>
        <w:tabs>
          <w:tab w:val="center" w:pos="3854"/>
        </w:tabs>
        <w:spacing w:after="4" w:line="266" w:lineRule="auto"/>
        <w:ind w:left="-15"/>
        <w:rPr>
          <w:sz w:val="20"/>
          <w:szCs w:val="20"/>
        </w:rPr>
      </w:pPr>
      <w:r w:rsidRPr="00EB7BAB">
        <w:rPr>
          <w:sz w:val="20"/>
          <w:szCs w:val="20"/>
        </w:rPr>
        <w:t xml:space="preserve">  1 Year Old:</w:t>
      </w:r>
      <w:r>
        <w:rPr>
          <w:sz w:val="20"/>
          <w:szCs w:val="20"/>
        </w:rPr>
        <w:t xml:space="preserve">     </w:t>
      </w:r>
      <w:r w:rsidR="00867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627CD">
        <w:rPr>
          <w:sz w:val="20"/>
          <w:szCs w:val="20"/>
        </w:rPr>
        <w:t xml:space="preserve"> </w:t>
      </w:r>
      <w:r w:rsidR="008670F7">
        <w:rPr>
          <w:sz w:val="20"/>
          <w:szCs w:val="20"/>
        </w:rPr>
        <w:t>$</w:t>
      </w:r>
      <w:r>
        <w:rPr>
          <w:sz w:val="20"/>
          <w:szCs w:val="20"/>
        </w:rPr>
        <w:t xml:space="preserve"> </w:t>
      </w:r>
      <w:r w:rsidR="008B71F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</w:t>
      </w:r>
      <w:r w:rsidR="008670F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</w:t>
      </w:r>
      <w:r w:rsidR="008B70F6">
        <w:rPr>
          <w:sz w:val="20"/>
          <w:szCs w:val="20"/>
        </w:rPr>
        <w:t>$6</w:t>
      </w:r>
      <w:r w:rsidR="0064693C">
        <w:rPr>
          <w:sz w:val="20"/>
          <w:szCs w:val="20"/>
        </w:rPr>
        <w:t>10</w:t>
      </w:r>
      <w:r>
        <w:rPr>
          <w:sz w:val="20"/>
          <w:szCs w:val="20"/>
        </w:rPr>
        <w:t>.00</w:t>
      </w:r>
    </w:p>
    <w:p w14:paraId="1056F917" w14:textId="2EF86A1B" w:rsidR="00EB7BAB" w:rsidRPr="00EB7BAB" w:rsidRDefault="00EB7BAB" w:rsidP="00F12969">
      <w:pPr>
        <w:tabs>
          <w:tab w:val="center" w:pos="3854"/>
        </w:tabs>
        <w:spacing w:after="4" w:line="266" w:lineRule="auto"/>
        <w:ind w:left="-1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2 Year Old</w:t>
      </w:r>
      <w:proofErr w:type="gramEnd"/>
      <w:r>
        <w:rPr>
          <w:sz w:val="20"/>
          <w:szCs w:val="20"/>
        </w:rPr>
        <w:t xml:space="preserve">:   </w:t>
      </w:r>
      <w:r w:rsidR="00E627CD">
        <w:rPr>
          <w:sz w:val="20"/>
          <w:szCs w:val="20"/>
        </w:rPr>
        <w:t xml:space="preserve">     </w:t>
      </w:r>
      <w:r w:rsidR="008B71F9">
        <w:rPr>
          <w:sz w:val="20"/>
          <w:szCs w:val="20"/>
        </w:rPr>
        <w:t>$</w:t>
      </w:r>
      <w:r>
        <w:rPr>
          <w:sz w:val="20"/>
          <w:szCs w:val="20"/>
        </w:rPr>
        <w:tab/>
      </w:r>
      <w:r w:rsidR="008B70F6">
        <w:rPr>
          <w:sz w:val="20"/>
          <w:szCs w:val="20"/>
        </w:rPr>
        <w:t>$5</w:t>
      </w:r>
      <w:r w:rsidR="0064693C">
        <w:rPr>
          <w:sz w:val="20"/>
          <w:szCs w:val="20"/>
        </w:rPr>
        <w:t>95</w:t>
      </w:r>
      <w:r>
        <w:rPr>
          <w:sz w:val="20"/>
          <w:szCs w:val="20"/>
        </w:rPr>
        <w:t>.00</w:t>
      </w:r>
    </w:p>
    <w:p w14:paraId="739EACF6" w14:textId="05747A61" w:rsidR="00E07BF0" w:rsidRPr="00EB7BAB" w:rsidRDefault="00442250" w:rsidP="00E627CD">
      <w:pPr>
        <w:spacing w:after="4" w:line="266" w:lineRule="auto"/>
        <w:ind w:right="171"/>
        <w:rPr>
          <w:sz w:val="20"/>
          <w:szCs w:val="20"/>
        </w:rPr>
      </w:pPr>
      <w:r w:rsidRPr="00EB7BAB">
        <w:rPr>
          <w:sz w:val="20"/>
          <w:szCs w:val="20"/>
        </w:rPr>
        <w:t xml:space="preserve"> </w:t>
      </w:r>
      <w:proofErr w:type="gramStart"/>
      <w:r w:rsidR="0067614F" w:rsidRPr="00EB7BAB">
        <w:rPr>
          <w:sz w:val="20"/>
          <w:szCs w:val="20"/>
        </w:rPr>
        <w:t>3 Year Old</w:t>
      </w:r>
      <w:proofErr w:type="gramEnd"/>
      <w:r w:rsidR="0067614F" w:rsidRPr="00EB7BAB">
        <w:rPr>
          <w:sz w:val="20"/>
          <w:szCs w:val="20"/>
        </w:rPr>
        <w:t xml:space="preserve">:     </w:t>
      </w:r>
      <w:r w:rsidR="006571FD" w:rsidRPr="00EB7BAB">
        <w:rPr>
          <w:sz w:val="20"/>
          <w:szCs w:val="20"/>
        </w:rPr>
        <w:t xml:space="preserve">  </w:t>
      </w:r>
      <w:r w:rsidR="00E627CD">
        <w:rPr>
          <w:sz w:val="20"/>
          <w:szCs w:val="20"/>
        </w:rPr>
        <w:t xml:space="preserve">  </w:t>
      </w:r>
      <w:r w:rsidR="00F02F2F">
        <w:rPr>
          <w:sz w:val="20"/>
          <w:szCs w:val="20"/>
        </w:rPr>
        <w:t>$</w:t>
      </w:r>
      <w:r w:rsidR="00430509" w:rsidRPr="00EB7BAB">
        <w:rPr>
          <w:sz w:val="20"/>
          <w:szCs w:val="20"/>
        </w:rPr>
        <w:tab/>
        <w:t xml:space="preserve">             </w:t>
      </w:r>
      <w:r w:rsidR="00F02F2F">
        <w:rPr>
          <w:sz w:val="20"/>
          <w:szCs w:val="20"/>
        </w:rPr>
        <w:t xml:space="preserve">                </w:t>
      </w:r>
      <w:r w:rsidR="00EB7BAB">
        <w:rPr>
          <w:sz w:val="20"/>
          <w:szCs w:val="20"/>
        </w:rPr>
        <w:t xml:space="preserve"> </w:t>
      </w:r>
      <w:r w:rsidR="008B70F6">
        <w:rPr>
          <w:sz w:val="20"/>
          <w:szCs w:val="20"/>
        </w:rPr>
        <w:t>$5</w:t>
      </w:r>
      <w:r w:rsidR="00D82CD1">
        <w:rPr>
          <w:sz w:val="20"/>
          <w:szCs w:val="20"/>
        </w:rPr>
        <w:t>8</w:t>
      </w:r>
      <w:r w:rsidR="008B70F6">
        <w:rPr>
          <w:sz w:val="20"/>
          <w:szCs w:val="20"/>
        </w:rPr>
        <w:t>0</w:t>
      </w:r>
      <w:r w:rsidR="00430509" w:rsidRPr="00EB7BAB">
        <w:rPr>
          <w:sz w:val="20"/>
          <w:szCs w:val="20"/>
        </w:rPr>
        <w:t>.00</w:t>
      </w:r>
      <w:r w:rsidR="00430509" w:rsidRPr="00EB7BAB">
        <w:rPr>
          <w:sz w:val="20"/>
          <w:szCs w:val="20"/>
        </w:rPr>
        <w:tab/>
      </w:r>
      <w:r w:rsidR="00430509" w:rsidRPr="00EB7BAB">
        <w:rPr>
          <w:sz w:val="20"/>
          <w:szCs w:val="20"/>
        </w:rPr>
        <w:tab/>
      </w:r>
      <w:r w:rsidR="00F12969" w:rsidRPr="00EB7BAB">
        <w:rPr>
          <w:sz w:val="20"/>
          <w:szCs w:val="20"/>
        </w:rPr>
        <w:t xml:space="preserve">   </w:t>
      </w:r>
      <w:r w:rsidR="00F12969" w:rsidRPr="00EB7BAB">
        <w:rPr>
          <w:sz w:val="20"/>
          <w:szCs w:val="20"/>
        </w:rPr>
        <w:tab/>
      </w:r>
    </w:p>
    <w:p w14:paraId="2D3C32CA" w14:textId="77777777" w:rsidR="00A95DED" w:rsidRDefault="0067614F" w:rsidP="00A95DED">
      <w:pPr>
        <w:spacing w:after="4" w:line="266" w:lineRule="auto"/>
        <w:ind w:right="171"/>
      </w:pPr>
      <w:r w:rsidRPr="00EB7BAB">
        <w:rPr>
          <w:sz w:val="20"/>
          <w:szCs w:val="20"/>
        </w:rPr>
        <w:t xml:space="preserve"> </w:t>
      </w:r>
      <w:proofErr w:type="gramStart"/>
      <w:r w:rsidRPr="00EB7BAB">
        <w:rPr>
          <w:sz w:val="20"/>
          <w:szCs w:val="20"/>
        </w:rPr>
        <w:t xml:space="preserve">4 </w:t>
      </w:r>
      <w:r w:rsidR="00442250" w:rsidRPr="00EB7BAB">
        <w:rPr>
          <w:sz w:val="20"/>
          <w:szCs w:val="20"/>
        </w:rPr>
        <w:t>Year Old</w:t>
      </w:r>
      <w:proofErr w:type="gramEnd"/>
      <w:r w:rsidR="00442250" w:rsidRPr="00EB7BAB">
        <w:rPr>
          <w:sz w:val="20"/>
          <w:szCs w:val="20"/>
        </w:rPr>
        <w:t xml:space="preserve">:     </w:t>
      </w:r>
      <w:r w:rsidRPr="00EB7BAB">
        <w:rPr>
          <w:sz w:val="20"/>
          <w:szCs w:val="20"/>
        </w:rPr>
        <w:t xml:space="preserve"> </w:t>
      </w:r>
      <w:r w:rsidR="00E627CD">
        <w:rPr>
          <w:sz w:val="20"/>
          <w:szCs w:val="20"/>
        </w:rPr>
        <w:t xml:space="preserve"> </w:t>
      </w:r>
      <w:r w:rsidR="006571FD" w:rsidRPr="00EB7BAB">
        <w:rPr>
          <w:sz w:val="20"/>
          <w:szCs w:val="20"/>
        </w:rPr>
        <w:t xml:space="preserve">  </w:t>
      </w:r>
      <w:r w:rsidR="00F02F2F">
        <w:rPr>
          <w:sz w:val="20"/>
          <w:szCs w:val="20"/>
        </w:rPr>
        <w:t>$</w:t>
      </w:r>
      <w:r w:rsidR="008670F7">
        <w:rPr>
          <w:sz w:val="20"/>
          <w:szCs w:val="20"/>
        </w:rPr>
        <w:tab/>
      </w:r>
      <w:r w:rsidR="00F02F2F">
        <w:rPr>
          <w:sz w:val="20"/>
          <w:szCs w:val="20"/>
        </w:rPr>
        <w:t xml:space="preserve">      </w:t>
      </w:r>
      <w:r w:rsidRPr="00EB7BAB">
        <w:rPr>
          <w:sz w:val="20"/>
          <w:szCs w:val="20"/>
        </w:rPr>
        <w:t xml:space="preserve"> </w:t>
      </w:r>
      <w:r w:rsidRPr="00EB7BAB">
        <w:rPr>
          <w:sz w:val="20"/>
          <w:szCs w:val="20"/>
        </w:rPr>
        <w:tab/>
      </w:r>
      <w:r w:rsidR="00E627CD">
        <w:rPr>
          <w:sz w:val="20"/>
          <w:szCs w:val="20"/>
        </w:rPr>
        <w:t xml:space="preserve">              </w:t>
      </w:r>
      <w:r w:rsidR="008B70F6">
        <w:rPr>
          <w:sz w:val="20"/>
          <w:szCs w:val="20"/>
        </w:rPr>
        <w:t>$5</w:t>
      </w:r>
      <w:r w:rsidR="00D82CD1">
        <w:rPr>
          <w:sz w:val="20"/>
          <w:szCs w:val="20"/>
        </w:rPr>
        <w:t>8</w:t>
      </w:r>
      <w:r w:rsidR="008B70F6">
        <w:rPr>
          <w:sz w:val="20"/>
          <w:szCs w:val="20"/>
        </w:rPr>
        <w:t>0</w:t>
      </w:r>
      <w:r w:rsidR="00430509" w:rsidRPr="00EB7BAB">
        <w:rPr>
          <w:sz w:val="20"/>
          <w:szCs w:val="20"/>
        </w:rPr>
        <w:t>.00</w:t>
      </w:r>
      <w:r w:rsidR="00430509" w:rsidRPr="00EB7BAB">
        <w:rPr>
          <w:sz w:val="20"/>
          <w:szCs w:val="20"/>
        </w:rPr>
        <w:tab/>
      </w:r>
      <w:r w:rsidR="00430509">
        <w:rPr>
          <w:sz w:val="20"/>
        </w:rPr>
        <w:tab/>
        <w:t xml:space="preserve">    </w:t>
      </w:r>
    </w:p>
    <w:p w14:paraId="222678A8" w14:textId="74D1BC92" w:rsidR="00E07BF0" w:rsidRPr="00A95DED" w:rsidRDefault="00442250" w:rsidP="00A95DED">
      <w:pPr>
        <w:spacing w:after="4" w:line="266" w:lineRule="auto"/>
        <w:ind w:right="171"/>
      </w:pPr>
      <w:r>
        <w:rPr>
          <w:sz w:val="20"/>
        </w:rPr>
        <w:t xml:space="preserve">           </w:t>
      </w:r>
      <w:r>
        <w:rPr>
          <w:sz w:val="20"/>
        </w:rPr>
        <w:tab/>
      </w:r>
      <w:r w:rsidR="008B70F6">
        <w:rPr>
          <w:sz w:val="20"/>
        </w:rPr>
        <w:t xml:space="preserve">                   </w:t>
      </w:r>
      <w:r>
        <w:rPr>
          <w:sz w:val="20"/>
        </w:rPr>
        <w:tab/>
        <w:t xml:space="preserve"> </w:t>
      </w:r>
    </w:p>
    <w:p w14:paraId="38EF7AD5" w14:textId="77777777" w:rsidR="00E07BF0" w:rsidRPr="003F430A" w:rsidRDefault="00442250" w:rsidP="003F430A">
      <w:pPr>
        <w:spacing w:after="0" w:line="274" w:lineRule="auto"/>
        <w:ind w:right="1"/>
        <w:jc w:val="both"/>
        <w:rPr>
          <w:sz w:val="18"/>
          <w:szCs w:val="18"/>
          <w:u w:val="single"/>
        </w:rPr>
      </w:pPr>
      <w:r w:rsidRPr="003F430A">
        <w:rPr>
          <w:sz w:val="18"/>
          <w:szCs w:val="18"/>
        </w:rPr>
        <w:t xml:space="preserve">Payments should be made to Methodist </w:t>
      </w:r>
      <w:r w:rsidR="0067614F" w:rsidRPr="003F430A">
        <w:rPr>
          <w:sz w:val="18"/>
          <w:szCs w:val="18"/>
        </w:rPr>
        <w:t>Learning Center</w:t>
      </w:r>
      <w:r w:rsidRPr="003F430A">
        <w:rPr>
          <w:sz w:val="18"/>
          <w:szCs w:val="18"/>
        </w:rPr>
        <w:t xml:space="preserve"> and placed in the tuition box </w:t>
      </w:r>
      <w:r w:rsidR="00310472" w:rsidRPr="003F430A">
        <w:rPr>
          <w:sz w:val="18"/>
          <w:szCs w:val="18"/>
        </w:rPr>
        <w:t>in the preschool hallway</w:t>
      </w:r>
      <w:r w:rsidR="00E627CD" w:rsidRPr="003F430A">
        <w:rPr>
          <w:sz w:val="18"/>
          <w:szCs w:val="18"/>
        </w:rPr>
        <w:t xml:space="preserve"> or the tuition box by the director’s office</w:t>
      </w:r>
      <w:r w:rsidRPr="003F430A">
        <w:rPr>
          <w:sz w:val="18"/>
          <w:szCs w:val="18"/>
        </w:rPr>
        <w:t>.</w:t>
      </w:r>
      <w:r w:rsidR="007846BE" w:rsidRPr="003F430A">
        <w:rPr>
          <w:sz w:val="18"/>
          <w:szCs w:val="18"/>
        </w:rPr>
        <w:t xml:space="preserve"> </w:t>
      </w:r>
      <w:r w:rsidR="0067614F" w:rsidRPr="003F430A">
        <w:rPr>
          <w:sz w:val="18"/>
          <w:szCs w:val="18"/>
        </w:rPr>
        <w:t>Payment needs to be check or money order ONLY.</w:t>
      </w:r>
      <w:r w:rsidRPr="003F430A">
        <w:rPr>
          <w:sz w:val="18"/>
          <w:szCs w:val="18"/>
        </w:rPr>
        <w:t xml:space="preserve"> </w:t>
      </w:r>
      <w:r w:rsidRPr="003F430A">
        <w:rPr>
          <w:sz w:val="18"/>
          <w:szCs w:val="18"/>
          <w:u w:val="single" w:color="000009"/>
        </w:rPr>
        <w:t xml:space="preserve">Please understand that by registering your child, you are agreeing to </w:t>
      </w:r>
      <w:r w:rsidRPr="003F430A">
        <w:rPr>
          <w:sz w:val="18"/>
          <w:szCs w:val="18"/>
          <w:u w:val="single"/>
        </w:rPr>
        <w:t>pay the</w:t>
      </w:r>
      <w:r w:rsidR="00CC28D3" w:rsidRPr="003F430A">
        <w:rPr>
          <w:sz w:val="18"/>
          <w:szCs w:val="18"/>
          <w:u w:val="single"/>
        </w:rPr>
        <w:t xml:space="preserve"> </w:t>
      </w:r>
      <w:r w:rsidRPr="003F430A">
        <w:rPr>
          <w:sz w:val="18"/>
          <w:szCs w:val="18"/>
          <w:u w:val="single"/>
        </w:rPr>
        <w:t>yearly tuition.</w:t>
      </w:r>
      <w:r w:rsidRPr="003F430A">
        <w:rPr>
          <w:i/>
          <w:color w:val="88847D"/>
          <w:sz w:val="18"/>
          <w:szCs w:val="18"/>
          <w:u w:val="single"/>
        </w:rPr>
        <w:t xml:space="preserve"> </w:t>
      </w:r>
    </w:p>
    <w:p w14:paraId="564800E3" w14:textId="77777777" w:rsidR="00E07BF0" w:rsidRDefault="00442250" w:rsidP="003F430A">
      <w:pPr>
        <w:spacing w:after="5" w:line="271" w:lineRule="auto"/>
        <w:ind w:left="-5" w:hanging="10"/>
        <w:jc w:val="both"/>
      </w:pPr>
      <w:r>
        <w:rPr>
          <w:i/>
          <w:color w:val="88847D"/>
          <w:sz w:val="18"/>
        </w:rPr>
        <w:t>Tuition payments are due the first (1st) of every month and are delinquent after the fifth (5th) of the month,</w:t>
      </w:r>
      <w:r w:rsidR="00EB7BAB">
        <w:rPr>
          <w:i/>
          <w:color w:val="88847D"/>
          <w:sz w:val="18"/>
        </w:rPr>
        <w:t xml:space="preserve"> at which time a late fee of $25</w:t>
      </w:r>
      <w:r>
        <w:rPr>
          <w:i/>
          <w:color w:val="88847D"/>
          <w:sz w:val="18"/>
        </w:rPr>
        <w:t xml:space="preserve"> will be added to your total. Tuition payments made after the tenth (10th) of the m</w:t>
      </w:r>
      <w:r w:rsidR="006A43F4">
        <w:rPr>
          <w:i/>
          <w:color w:val="88847D"/>
          <w:sz w:val="18"/>
        </w:rPr>
        <w:t>onth will have an additional $50</w:t>
      </w:r>
      <w:r>
        <w:rPr>
          <w:i/>
          <w:color w:val="88847D"/>
          <w:sz w:val="18"/>
        </w:rPr>
        <w:t xml:space="preserve"> late fee applied. Tuition not paid by the end of the month will forfeit your child</w:t>
      </w:r>
      <w:r>
        <w:rPr>
          <w:rFonts w:ascii="Times New Roman" w:eastAsia="Times New Roman" w:hAnsi="Times New Roman" w:cs="Times New Roman"/>
          <w:i/>
          <w:color w:val="88847D"/>
          <w:sz w:val="18"/>
        </w:rPr>
        <w:t>’</w:t>
      </w:r>
      <w:r>
        <w:rPr>
          <w:i/>
          <w:color w:val="88847D"/>
          <w:sz w:val="18"/>
        </w:rPr>
        <w:t>s spot in the program. If there is any difficulty in reaching t</w:t>
      </w:r>
      <w:r w:rsidR="007846BE">
        <w:rPr>
          <w:i/>
          <w:color w:val="88847D"/>
          <w:sz w:val="18"/>
        </w:rPr>
        <w:t>his deadline, please notify MLC Director</w:t>
      </w:r>
      <w:r>
        <w:rPr>
          <w:i/>
          <w:color w:val="88847D"/>
          <w:sz w:val="18"/>
        </w:rPr>
        <w:t xml:space="preserve"> immediately. Be advised that two returned checks will result in a denial of acceptance of any further payment by check. All payments </w:t>
      </w:r>
      <w:r w:rsidR="00F939B3">
        <w:rPr>
          <w:i/>
          <w:color w:val="88847D"/>
          <w:sz w:val="18"/>
        </w:rPr>
        <w:t xml:space="preserve">need to be made in check or money order form. </w:t>
      </w:r>
      <w:r>
        <w:rPr>
          <w:i/>
          <w:color w:val="88847D"/>
          <w:sz w:val="18"/>
        </w:rPr>
        <w:t>Payments made by mail must be received by the deadline and not just postmarked by the first.</w:t>
      </w:r>
      <w:r w:rsidR="00F939B3">
        <w:rPr>
          <w:i/>
          <w:color w:val="88847D"/>
          <w:sz w:val="18"/>
        </w:rPr>
        <w:t xml:space="preserve"> All fees are governed by the MLC Committee and subject to change.</w:t>
      </w:r>
      <w:r>
        <w:rPr>
          <w:sz w:val="20"/>
        </w:rPr>
        <w:t xml:space="preserve"> </w:t>
      </w:r>
    </w:p>
    <w:p w14:paraId="2356F78F" w14:textId="77777777" w:rsidR="003F430A" w:rsidRDefault="003F430A" w:rsidP="003F430A">
      <w:pPr>
        <w:spacing w:after="4" w:line="266" w:lineRule="auto"/>
        <w:ind w:left="-5" w:right="697" w:hanging="10"/>
        <w:rPr>
          <w:sz w:val="20"/>
        </w:rPr>
      </w:pPr>
    </w:p>
    <w:p w14:paraId="5A63DC6C" w14:textId="77777777" w:rsidR="00E07BF0" w:rsidRDefault="00442250" w:rsidP="003F430A">
      <w:pPr>
        <w:spacing w:after="4" w:line="266" w:lineRule="auto"/>
        <w:ind w:left="-5" w:right="697" w:hanging="10"/>
      </w:pPr>
      <w:r>
        <w:rPr>
          <w:sz w:val="20"/>
        </w:rPr>
        <w:t xml:space="preserve">I have read and understand this registration form and agree to adhere to all Methodist </w:t>
      </w:r>
      <w:r w:rsidR="007846BE">
        <w:rPr>
          <w:sz w:val="20"/>
        </w:rPr>
        <w:t>Learning Center policies as stated in the MLC</w:t>
      </w:r>
      <w:r>
        <w:rPr>
          <w:sz w:val="20"/>
        </w:rPr>
        <w:t xml:space="preserve"> handbook, which I have received.</w:t>
      </w:r>
    </w:p>
    <w:p w14:paraId="440C1345" w14:textId="77777777" w:rsidR="00E07BF0" w:rsidRDefault="00442250">
      <w:pPr>
        <w:tabs>
          <w:tab w:val="center" w:pos="5040"/>
          <w:tab w:val="center" w:pos="6509"/>
        </w:tabs>
        <w:spacing w:after="4" w:line="266" w:lineRule="auto"/>
        <w:ind w:left="-15"/>
      </w:pPr>
      <w:r>
        <w:rPr>
          <w:sz w:val="20"/>
        </w:rPr>
        <w:t xml:space="preserve">_____________________________________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>_______________</w:t>
      </w:r>
      <w:r>
        <w:rPr>
          <w:i/>
          <w:color w:val="88847D"/>
          <w:sz w:val="18"/>
        </w:rPr>
        <w:t xml:space="preserve"> </w:t>
      </w:r>
    </w:p>
    <w:p w14:paraId="1E4C1775" w14:textId="77777777" w:rsidR="00F939B3" w:rsidRDefault="00442250" w:rsidP="00F939B3">
      <w:pPr>
        <w:tabs>
          <w:tab w:val="center" w:pos="5040"/>
          <w:tab w:val="center" w:pos="5953"/>
        </w:tabs>
        <w:spacing w:after="672" w:line="271" w:lineRule="auto"/>
        <w:ind w:left="-15"/>
      </w:pPr>
      <w:r>
        <w:rPr>
          <w:i/>
          <w:color w:val="88847D"/>
          <w:sz w:val="18"/>
        </w:rPr>
        <w:t xml:space="preserve">Parent or Guardian’s Signature                                             </w:t>
      </w:r>
      <w:r>
        <w:rPr>
          <w:i/>
          <w:color w:val="88847D"/>
          <w:sz w:val="18"/>
        </w:rPr>
        <w:tab/>
        <w:t xml:space="preserve">        </w:t>
      </w:r>
      <w:r>
        <w:rPr>
          <w:i/>
          <w:color w:val="88847D"/>
          <w:sz w:val="18"/>
        </w:rPr>
        <w:tab/>
        <w:t>Date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2CB1BA" w14:textId="77777777" w:rsidR="00E07BF0" w:rsidRDefault="00E07BF0" w:rsidP="00F939B3">
      <w:pPr>
        <w:tabs>
          <w:tab w:val="center" w:pos="5040"/>
          <w:tab w:val="center" w:pos="5953"/>
        </w:tabs>
        <w:spacing w:after="672" w:line="271" w:lineRule="auto"/>
        <w:ind w:left="-15"/>
      </w:pPr>
    </w:p>
    <w:sectPr w:rsidR="00E07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3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1E10E" w14:textId="77777777" w:rsidR="00B431D3" w:rsidRDefault="00B431D3" w:rsidP="00F939B3">
      <w:pPr>
        <w:spacing w:after="0" w:line="240" w:lineRule="auto"/>
      </w:pPr>
      <w:r>
        <w:separator/>
      </w:r>
    </w:p>
  </w:endnote>
  <w:endnote w:type="continuationSeparator" w:id="0">
    <w:p w14:paraId="6AFFD974" w14:textId="77777777" w:rsidR="00B431D3" w:rsidRDefault="00B431D3" w:rsidP="00F9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3A77D" w14:textId="77777777" w:rsidR="00F939B3" w:rsidRDefault="00F939B3" w:rsidP="00F939B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283AD" w14:textId="3784A4E5" w:rsidR="00F939B3" w:rsidRPr="00F939B3" w:rsidRDefault="00F939B3" w:rsidP="00F939B3">
    <w:pPr>
      <w:pStyle w:val="Footer"/>
      <w:jc w:val="center"/>
      <w:rPr>
        <w:i/>
      </w:rPr>
    </w:pPr>
    <w:r w:rsidRPr="00F939B3">
      <w:rPr>
        <w:i/>
      </w:rPr>
      <w:t xml:space="preserve">Child Care Facility Certificate of License Number </w:t>
    </w:r>
    <w:r w:rsidR="00913B53" w:rsidRPr="00913B53">
      <w:rPr>
        <w:i/>
      </w:rPr>
      <w:t>C14GU</w:t>
    </w:r>
    <w:r w:rsidR="00E53F5D">
      <w:rPr>
        <w:i/>
      </w:rPr>
      <w:t>0001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1BF8" w14:textId="77777777" w:rsidR="00E53F5D" w:rsidRDefault="00E5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42030" w14:textId="77777777" w:rsidR="00B431D3" w:rsidRDefault="00B431D3" w:rsidP="00F939B3">
      <w:pPr>
        <w:spacing w:after="0" w:line="240" w:lineRule="auto"/>
      </w:pPr>
      <w:r>
        <w:separator/>
      </w:r>
    </w:p>
  </w:footnote>
  <w:footnote w:type="continuationSeparator" w:id="0">
    <w:p w14:paraId="6C1DC2F7" w14:textId="77777777" w:rsidR="00B431D3" w:rsidRDefault="00B431D3" w:rsidP="00F9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3F7F" w14:textId="77777777" w:rsidR="00E53F5D" w:rsidRDefault="00E53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1BD0" w14:textId="77777777" w:rsidR="00F939B3" w:rsidRPr="00F939B3" w:rsidRDefault="00F939B3" w:rsidP="00F939B3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7BAA" w14:textId="77777777" w:rsidR="00E53F5D" w:rsidRDefault="00E53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93EC7"/>
    <w:multiLevelType w:val="hybridMultilevel"/>
    <w:tmpl w:val="18480620"/>
    <w:lvl w:ilvl="0" w:tplc="68B8B444">
      <w:start w:val="1"/>
      <w:numFmt w:val="decimal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6DC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04B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62C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320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8A36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5829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1CD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AB9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F0"/>
    <w:rsid w:val="00136F3B"/>
    <w:rsid w:val="002A6911"/>
    <w:rsid w:val="00310472"/>
    <w:rsid w:val="00354221"/>
    <w:rsid w:val="003F430A"/>
    <w:rsid w:val="00430509"/>
    <w:rsid w:val="00442250"/>
    <w:rsid w:val="005641A6"/>
    <w:rsid w:val="00576350"/>
    <w:rsid w:val="00604CB1"/>
    <w:rsid w:val="0064693C"/>
    <w:rsid w:val="006571FD"/>
    <w:rsid w:val="0067614F"/>
    <w:rsid w:val="006A43F4"/>
    <w:rsid w:val="007846BE"/>
    <w:rsid w:val="008120BD"/>
    <w:rsid w:val="008670F7"/>
    <w:rsid w:val="00874EEA"/>
    <w:rsid w:val="00890D4C"/>
    <w:rsid w:val="008B70F6"/>
    <w:rsid w:val="008B71F9"/>
    <w:rsid w:val="00913B53"/>
    <w:rsid w:val="009F5880"/>
    <w:rsid w:val="00A95DED"/>
    <w:rsid w:val="00B431D3"/>
    <w:rsid w:val="00BB6BF4"/>
    <w:rsid w:val="00C32638"/>
    <w:rsid w:val="00C53F9B"/>
    <w:rsid w:val="00CA6518"/>
    <w:rsid w:val="00CC28D3"/>
    <w:rsid w:val="00D356D3"/>
    <w:rsid w:val="00D82CD1"/>
    <w:rsid w:val="00DF2622"/>
    <w:rsid w:val="00E07BF0"/>
    <w:rsid w:val="00E53F5D"/>
    <w:rsid w:val="00E627CD"/>
    <w:rsid w:val="00EB7BAB"/>
    <w:rsid w:val="00F02F2F"/>
    <w:rsid w:val="00F03A39"/>
    <w:rsid w:val="00F12969"/>
    <w:rsid w:val="00F27229"/>
    <w:rsid w:val="00F307E0"/>
    <w:rsid w:val="00F47362"/>
    <w:rsid w:val="00F939B3"/>
    <w:rsid w:val="00FB4302"/>
    <w:rsid w:val="00FD6E37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DF80"/>
  <w15:docId w15:val="{B50A4B56-4376-4F38-B37F-0301B07F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B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B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MCA_Payment_Schedule.doc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MCA_Payment_Schedule.doc</dc:title>
  <dc:subject/>
  <dc:creator>Court</dc:creator>
  <cp:keywords/>
  <cp:lastModifiedBy>Courtney Knox</cp:lastModifiedBy>
  <cp:revision>2</cp:revision>
  <cp:lastPrinted>2020-02-03T14:41:00Z</cp:lastPrinted>
  <dcterms:created xsi:type="dcterms:W3CDTF">2020-06-08T18:40:00Z</dcterms:created>
  <dcterms:modified xsi:type="dcterms:W3CDTF">2020-06-08T18:40:00Z</dcterms:modified>
</cp:coreProperties>
</file>